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Информационное письмо Росфинмониторинга от 19.06.2026 N 69</w:t>
              <w:br/>
              <w:t xml:space="preserve">"Методические рекомендации по применению субъектами исполнения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мер по замораживанию (блокированию) денежных средств или иного имущества и снятию таких мер, а также приостановлению операций с денежными средствами или иным имуществом"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ФИНАНСОВОМУ МОНИТОРИНГУ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ИНФОРМАЦИОННОЕ ПИСЬМО</w:t>
      </w:r>
    </w:p>
    <w:p>
      <w:pPr>
        <w:pStyle w:val="2"/>
        <w:jc w:val="center"/>
      </w:pPr>
      <w:r>
        <w:rPr>
          <w:sz w:val="20"/>
        </w:rPr>
        <w:t xml:space="preserve">от 19 июня 2026 г. N 69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МЕТОДИЧЕСКИЕ РЕКОМЕНДАЦИИ</w:t>
      </w:r>
    </w:p>
    <w:p>
      <w:pPr>
        <w:pStyle w:val="2"/>
        <w:jc w:val="center"/>
      </w:pPr>
      <w:r>
        <w:rPr>
          <w:sz w:val="20"/>
        </w:rPr>
        <w:t xml:space="preserve">ПО ПРИМЕНЕНИЮ СУБЪЕКТАМИ ИСПОЛНЕНИЯ ФЕДЕРАЛЬНОГО ЗАКОНА</w:t>
      </w:r>
    </w:p>
    <w:p>
      <w:pPr>
        <w:pStyle w:val="2"/>
        <w:jc w:val="center"/>
      </w:pPr>
      <w:r>
        <w:rPr>
          <w:sz w:val="20"/>
        </w:rPr>
        <w:t xml:space="preserve">ОТ 7 АВГУСТА 2001 Г. N 115-ФЗ "О ПРОТИВОДЕЙСТВИИ</w:t>
      </w:r>
    </w:p>
    <w:p>
      <w:pPr>
        <w:pStyle w:val="2"/>
        <w:jc w:val="center"/>
      </w:pPr>
      <w:r>
        <w:rPr>
          <w:sz w:val="20"/>
        </w:rPr>
        <w:t xml:space="preserve">ЛЕГАЛИЗАЦИИ (ОТМЫВАНИЮ) ДОХОДОВ, ПОЛУЧЕННЫХ ПРЕСТУПНЫМ</w:t>
      </w:r>
    </w:p>
    <w:p>
      <w:pPr>
        <w:pStyle w:val="2"/>
        <w:jc w:val="center"/>
      </w:pPr>
      <w:r>
        <w:rPr>
          <w:sz w:val="20"/>
        </w:rPr>
        <w:t xml:space="preserve">ПУТЕМ, И ФИНАНСИРОВАНИЮ ТЕРРОРИЗМА" МЕР ПО ЗАМОРАЖИВАНИЮ</w:t>
      </w:r>
    </w:p>
    <w:p>
      <w:pPr>
        <w:pStyle w:val="2"/>
        <w:jc w:val="center"/>
      </w:pPr>
      <w:r>
        <w:rPr>
          <w:sz w:val="20"/>
        </w:rPr>
        <w:t xml:space="preserve">(БЛОКИРОВАНИЮ) ДЕНЕЖНЫХ СРЕДСТВ ИЛИ ИНОГО ИМУЩЕСТВА И СНЯТИЮ</w:t>
      </w:r>
    </w:p>
    <w:p>
      <w:pPr>
        <w:pStyle w:val="2"/>
        <w:jc w:val="center"/>
      </w:pPr>
      <w:r>
        <w:rPr>
          <w:sz w:val="20"/>
        </w:rPr>
        <w:t xml:space="preserve">ТАКИХ МЕР, А ТАКЖЕ ПРИОСТАНОВЛЕНИЮ ОПЕРАЦИЙ С ДЕНЕЖНЫМИ</w:t>
      </w:r>
    </w:p>
    <w:p>
      <w:pPr>
        <w:pStyle w:val="2"/>
        <w:jc w:val="center"/>
      </w:pPr>
      <w:r>
        <w:rPr>
          <w:sz w:val="20"/>
        </w:rPr>
        <w:t xml:space="preserve">СРЕДСТВАМИ ИЛИ ИНЫМ ИМУЩЕСТВОМ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I. Вводные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Настоящие методические рекомендации подготовлены для организаций, осуществляющих операции с денежными средствами или иным имуществом, индивидуальных предпринимателей, поименованных в </w:t>
      </w:r>
      <w:hyperlink w:history="0" r:id="rId8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статье 5</w:t>
        </w:r>
      </w:hyperlink>
      <w:r>
        <w:rPr>
          <w:sz w:val="20"/>
        </w:rPr>
        <w:t xml:space="preserve"> [1]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(далее - Федеральный закон N 115-ФЗ), а также лиц, указанных в </w:t>
      </w:r>
      <w:hyperlink w:history="0" r:id="rId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пункте 1 статьи 7.1</w:t>
        </w:r>
      </w:hyperlink>
      <w:r>
        <w:rPr>
          <w:sz w:val="20"/>
        </w:rPr>
        <w:t xml:space="preserve"> [2] Федерального закона N 115-ФЗ (далее совместно - субъекты Федерального закона N 115-ФЗ), обязанных применять меры по замораживанию (блокированию) денежных средств или иного имущества и приостанавливать операции с денежными средствами и иным имуществом [3], с учетом Резолюций Совета Безопасности ООН (применяемыми на основании </w:t>
      </w:r>
      <w:hyperlink w:history="0" r:id="rId10" w:tooltip="&quot;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статей 24</w:t>
        </w:r>
      </w:hyperlink>
      <w:r>
        <w:rPr>
          <w:sz w:val="20"/>
        </w:rPr>
        <w:t xml:space="preserve"> - </w:t>
      </w:r>
      <w:hyperlink w:history="0" r:id="rId11" w:tooltip="&quot;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Устава ООН и </w:t>
      </w:r>
      <w:hyperlink w:history="0" r:id="rId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статьи 15</w:t>
        </w:r>
      </w:hyperlink>
      <w:r>
        <w:rPr>
          <w:sz w:val="20"/>
        </w:rPr>
        <w:t xml:space="preserve"> Конституции Российской Федерации) и положений </w:t>
      </w:r>
      <w:hyperlink w:history="0" r:id="rId13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статей 6</w:t>
        </w:r>
      </w:hyperlink>
      <w:r>
        <w:rPr>
          <w:sz w:val="20"/>
        </w:rPr>
        <w:t xml:space="preserve">, </w:t>
      </w:r>
      <w:hyperlink w:history="0" r:id="rId14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и </w:t>
      </w:r>
      <w:hyperlink w:history="0" r:id="rId15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[1] За исключением кредитных организаций и некредитных финансовых организаций, поднадзорных Банку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[2] За исключением аудиторских организаций и индивидуальных аудиторов, не оказывающих юридические или бухгалтерские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[3] За исключением лиц, поименованных в </w:t>
      </w:r>
      <w:hyperlink w:history="0" r:id="rId16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статье 7.1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Методические рекомендации подготовлены в соответствии с законодательством в сфере противодействия отмыванию денег, финансированию терроризма и распространения оружия массового уничтожения, действующим на момент опубликования.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изменения требований законодательства рекомендации применяются в части, не противоречащей вновь принятым нормативным правовым актам.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 даты опубликования настоящего информационного письма, информационное </w:t>
      </w:r>
      <w:hyperlink w:history="0" r:id="rId17" w:tooltip="Информационное письмо Росфинмониторинга от 01.03.2019 N 60 &quot;О методических рекомендациях по применению организациями, осуществляющими операции с денежными средствами или иным имуществом, индивидуальными предпринимателями, адвокатами, нотариусами и лицами, осуществляющими предпринимательскую деятельность в сфере оказания юридических или бухгалтерских услуг, мер по замораживанию (блокированию) денежных средств или иного имущества и снятию таких мер&quot; ------------ Утратил силу или отменен {КонсультантПлюс}">
        <w:r>
          <w:rPr>
            <w:sz w:val="20"/>
            <w:color w:val="0000ff"/>
          </w:rPr>
          <w:t xml:space="preserve">письмо</w:t>
        </w:r>
      </w:hyperlink>
      <w:r>
        <w:rPr>
          <w:sz w:val="20"/>
        </w:rPr>
        <w:t xml:space="preserve"> Росфинмониторинга от 1 марта 2019 г. N 60 не применяется.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II. Основания для принятия мер</w:t>
      </w:r>
    </w:p>
    <w:p>
      <w:pPr>
        <w:pStyle w:val="2"/>
        <w:jc w:val="center"/>
      </w:pPr>
      <w:r>
        <w:rPr>
          <w:sz w:val="20"/>
        </w:rPr>
        <w:t xml:space="preserve">по замораживанию (блокированию)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Меры по замораживанию (блокированию) денежных средств или иного имущества (далее - меры по замораживанию) предполагают создание условий, при которых субъектам Федерального </w:t>
      </w:r>
      <w:hyperlink w:history="0" r:id="rId18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запрещается осуществлять операции с денежными средствами, ценными бумагами, в том числе бездокументарными, иным имуществом, за исключением случаев, установленных законодательством Российской Федерации [4], принадлежащим: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[4] </w:t>
      </w:r>
      <w:hyperlink w:history="0" r:id="rId1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 2.4 статьи 6</w:t>
        </w:r>
      </w:hyperlink>
      <w:r>
        <w:rPr>
          <w:sz w:val="20"/>
        </w:rPr>
        <w:t xml:space="preserve">, </w:t>
      </w:r>
      <w:hyperlink w:history="0" r:id="rId20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 4 статьи 7.4</w:t>
        </w:r>
      </w:hyperlink>
      <w:r>
        <w:rPr>
          <w:sz w:val="20"/>
        </w:rPr>
        <w:t xml:space="preserve"> и </w:t>
      </w:r>
      <w:hyperlink w:history="0" r:id="rId21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 4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организации или физическому лицу, включенным в перечень организаций и физических лиц, в отношении которых имеются сведения об их причастности к экстремистской деятельности или терроризму, формируемый в соответствии с </w:t>
      </w:r>
      <w:hyperlink w:history="0" r:id="rId22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</w:t>
      </w:r>
    </w:p>
    <w:p>
      <w:pPr>
        <w:pStyle w:val="0"/>
        <w:spacing w:before="200" w:lineRule="auto"/>
        <w:jc w:val="both"/>
      </w:pPr>
      <w:r>
        <w:rPr>
          <w:sz w:val="20"/>
        </w:rPr>
        <w:t xml:space="preserve">и доведения этого перечня до сведения организаций, осуществляющих операции с денежными средствами или иным имуществом, и индивидуальных предпринимателей, утвержденными постановлением Правительства Российской Федерации от 6 августа 2015 г. N 804 (далее - Перечень Т/Э);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организации или физическому лицу, в отношении которых [5] межведомственным координационным органом, осуществляющим функции по противодействию финансированию терроризма и экстремистской деятельности [6], принято решение о замораживании (блокировании) денежных средств или иного имущества (далее - Решение МКО по ПФТ);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[5] В соответствии с </w:t>
      </w:r>
      <w:hyperlink w:history="0" r:id="rId23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1 статьи 7.4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[6] Осуществляющим деятельность в соответствии с </w:t>
      </w:r>
      <w:hyperlink w:history="0" r:id="rId24" w:tooltip="Указ Президента РФ от 23.10.2025 N 774 &quot;О Межведомственной комиссии по противодействию финансированию терроризма и экстремистской деятельности&quot; (вместе с &quot;Положением о Межведомственной комиссии по противодействию финансированию терроризма и экстремистской деятельности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Межведомственной комиссии по противодействию финансированию терроризма и экстремистской деятельности, утвержденным Указом Президента Российской Федерации от 23 октября 2025 г. N 774 (далее - Межведомственная комиссия).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организации или физическому лицу, включенным в составляемые в рамках реализации полномочий, предусмотренных </w:t>
      </w:r>
      <w:hyperlink w:history="0" r:id="rId25" w:tooltip="&quot;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уничтожения, размещаемые на официальном сайте Росфинмониторинга в соответствии с </w:t>
      </w:r>
      <w:hyperlink w:history="0" r:id="rId26" w:tooltip="Постановление Правительства РФ от 26.04.2023 N 666 &quot;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, включенных в перечни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, либо исключенных из указанных перечней, а также о признании утратив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26 апреля 2023 г. N 666 (далее - Перечни ФРОМУ).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Меры по замораживанию применяются в зависимости от характера и этапа деловых отношений с клиентом.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III. Сроки принятия мер по замораживанию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Субъекты Федерального </w:t>
      </w:r>
      <w:hyperlink w:history="0" r:id="rId27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применяют меры по замораживанию, незамедлительно: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но не позднее двадцати четырех часов со дня размещения в сети Интернет на официальном сайте Росфинмониторинга информации о включении организации или физического лица в </w:t>
      </w:r>
      <w:hyperlink w:history="0" r:id="rId28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Т/Э или принятого Решения МКО по ПФТ;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но не позднее двадцати часов с момента получения уведомления Росфинмониторинга о включении клиента в Перечни ФРОМУ.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Сведения о примененных мерах по замораживанию субъекты Федерального </w:t>
      </w:r>
      <w:hyperlink w:history="0" r:id="rId2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представляют в Росфинмониторинг, незамедлительно, но не позднее одного рабочего дня, следующего за днем применения таких мер в соответствии с постановлениями Правительства Российской Федерации от 19 марта 2014 г. </w:t>
      </w:r>
      <w:hyperlink w:history="0" r:id="rId30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N 209</w:t>
        </w:r>
      </w:hyperlink>
      <w:r>
        <w:rPr>
          <w:sz w:val="20"/>
        </w:rPr>
        <w:t xml:space="preserve"> [7] и 11 февраля 2025 г. </w:t>
      </w:r>
      <w:hyperlink w:history="0" r:id="rId31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N 131</w:t>
        </w:r>
      </w:hyperlink>
      <w:r>
        <w:rPr>
          <w:sz w:val="20"/>
        </w:rPr>
        <w:t xml:space="preserve"> [8].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[7] </w:t>
      </w:r>
      <w:hyperlink w:history="0" r:id="rId32" w:tooltip="Постановление Правительства РФ от 19.03.2014 N 209 (ред. от 29.05.2025) &quot;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&quot; (с изм. и доп., вступ. в силу с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19 марта 2014 г. N 209 "Об утверждении Положения о представлении информации в Федеральную службу по финансовому мониторингу организациями, осуществляющими операции с денежными средствами или иным имуществом, и индивидуальными предпринимателями и направлении Федеральной службой по финансовому мониторингу запросов в организации, осуществляющие операции с денежными средствами или иным имуществом, и индивидуальным предпринимателям".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[8] </w:t>
      </w:r>
      <w:hyperlink w:history="0" r:id="rId33" w:tooltip="Постановление Правительства РФ от 11.02.2025 N 131 (ред. от 29.05.2025) &quot;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11 февраля 2025 г. N 131 "Об утверждении Правил передачи информации в Федеральную службу по финансовому мониторингу адвокатами, доверительными собственниками (управляющими) иностранной структуры без образования юридического лица, исполнительными органами личного фонда (кроме наследственного фонда), в том числе международного личного фонда (кроме международного наследственного фонда), лицами, осуществляющими предпринимательскую деятельность в сфере оказания юридических или бухгалтерских услуг, лицами, осуществляющими майнинг цифровой валюты (в том числе участниками майнинг-пула), лицами, организующими деятельность майнинг-пула, нотариусами, аудиторскими организациями и индивидуальными аудиторами и направления Федеральной службой по финансовому мониторингу запросов указанным лицам".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IV. Порядок принятия мер по замораживанию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Замораживание безналичных денежных средств осуществляется следующим образом: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введение запрета на осуществление операций с денежными средствами, переданными/перечисленными субъекту Федерального </w:t>
      </w:r>
      <w:hyperlink w:history="0" r:id="rId34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фигурантом </w:t>
      </w:r>
      <w:hyperlink w:history="0" r:id="rId35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Т/Э/Решения МКО по ПФТ/Перечней ФРОМУ, или третьим лицом для указанного лица (например, почтовые переводы денежных средств, депозитные счета нотариуса);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введение запрета на осуществление операций по выплате денежных средств фигурантам </w:t>
      </w:r>
      <w:hyperlink w:history="0" r:id="rId36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Т/Э/Решения МКО по ПФТ/Перечней ФРОМУ, на которые у такого лица появляется право требования, возникающее из существующих между ним и субъектом Федерального </w:t>
      </w:r>
      <w:hyperlink w:history="0" r:id="rId37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гражданско-правовых отношений (например, выигрыши от участия в азартных играх и лотереях, предоставление займов, возврат ранее перечисленных на лицевой счет абонента денежных средств; выплата абоненту денежных средств неиспользованного остатка с его лицевого счета и пр.).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Замораживание (блокирование) иного имущества [9] осуществляется следующим образом: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[9] В соответствии с </w:t>
      </w:r>
      <w:hyperlink w:history="0" r:id="rId38" w:tooltip="&quot;Гражданский кодекс Российской Федерации (часть первая)&quot; от 30.11.1994 N 51-ФЗ (ред. от 10.06.2026) {КонсультантПлюс}">
        <w:r>
          <w:rPr>
            <w:sz w:val="20"/>
            <w:color w:val="0000ff"/>
          </w:rPr>
          <w:t xml:space="preserve">пунктом 2 статьи 130</w:t>
        </w:r>
      </w:hyperlink>
      <w:r>
        <w:rPr>
          <w:sz w:val="20"/>
        </w:rPr>
        <w:t xml:space="preserve"> Гражданского кодекса Российской Федерации деньги и ценные бумаги признаются движимым имуществом. В этой связи к наличным денежным средствам и ценным бумагам применяются меры по замораживанию как для имущества.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введение запрета на осуществление операций с имуществом, переданным субъектам Федерального </w:t>
      </w:r>
      <w:hyperlink w:history="0" r:id="rId3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115-ФЗ, фигурантами </w:t>
      </w:r>
      <w:hyperlink w:history="0" r:id="rId40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Т/Э/Решения МКО по ПФТ/Перечней ФРОМУ (например, перевозка и доставка (вручение) почтовых отправлений);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введение запрета на передачу имущества фигуранту </w:t>
      </w:r>
      <w:hyperlink w:history="0" r:id="rId41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Т/Э/Решения МКО по ПФТ/Перечней ФРОМУ в рамках договоров купли-продажи или иных договоров, направленных на отчуждение субъектом Федерального </w:t>
      </w:r>
      <w:hyperlink w:history="0" r:id="rId42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имущества (например, продажа драгоценных металлов, драгоценных камней, ювелирных изделий и лома таких изделий, продажа недвижимого имущества, цифровая валюта и т.д.);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введение запрета на осуществление операций по передаче имущества фигурантам </w:t>
      </w:r>
      <w:hyperlink w:history="0" r:id="rId43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Т/Э/Решения МКО по ПФТ/Перечней ФРОМУ, на которые у таких лиц появляется право требования, возникающее из существующих между ним и субъектом Федерального </w:t>
      </w:r>
      <w:hyperlink w:history="0" r:id="rId44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гражданско-правовых отношений (например, передача имущества по договору финансовой (аренды) лизинга, заключение договоров аренды, передача выигрыша от участия в азартных играх и лотереях).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имущество было передано в пользование клиенту до его включения в </w:t>
      </w:r>
      <w:hyperlink w:history="0" r:id="rId45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Т/Э/Решение МКО по ПФТ/Перечни ФРОМУ, то субъекту Федерального </w:t>
      </w:r>
      <w:hyperlink w:history="0" r:id="rId46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надлежит изъять соответствующее имущество из пользования клиента.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V. Особенности осуществления отдельных финансовых операций</w:t>
      </w:r>
    </w:p>
    <w:p>
      <w:pPr>
        <w:pStyle w:val="2"/>
        <w:jc w:val="center"/>
      </w:pPr>
      <w:r>
        <w:rPr>
          <w:sz w:val="20"/>
        </w:rPr>
        <w:t xml:space="preserve">фигурантов Перечня Т/Э/Решения МКО по ПФТ/Перечней ФРОМУ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Осуществление операций фигурантов Перечня Т/Э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Фигуранты </w:t>
      </w:r>
      <w:hyperlink w:history="0" r:id="rId47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Т/Э, включенные по основаниям, предусмотренным </w:t>
      </w:r>
      <w:hyperlink w:history="0" r:id="rId48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подпунктами 2</w:t>
        </w:r>
      </w:hyperlink>
      <w:r>
        <w:rPr>
          <w:sz w:val="20"/>
        </w:rPr>
        <w:t xml:space="preserve">, </w:t>
      </w:r>
      <w:hyperlink w:history="0" r:id="rId4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и </w:t>
      </w:r>
      <w:hyperlink w:history="0" r:id="rId50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5 пункта 2.1 статьи 6</w:t>
        </w:r>
      </w:hyperlink>
      <w:r>
        <w:rPr>
          <w:sz w:val="20"/>
        </w:rPr>
        <w:t xml:space="preserve"> Федерального закона N 115-ФЗ, в целях обеспечения своей жизнедеятельности, а также жизнедеятельности совместно проживающих с ним членов его семьи, не имеющих самостоятельных источников дохода, вправе: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осуществлять операции с денежными средствами или иным имуществом, направленные на получение заработной платы или иного дохода, а в пределах МРОТ [10] также операции, направленны на расходование заработной платы или иного дохода [11];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[10] </w:t>
      </w:r>
      <w:hyperlink w:history="0" r:id="rId51" w:tooltip="Постановление Правительства РФ от 27.05.2025 N 734 (ред. от 20.02.2026) &quot;Об установлении размера операций с денежными средствами или иным имуществом, направленных на расходование заработной платы или иного дохода, для физических лиц, включенных в перечень организаций и физических лиц, в отношении которых имеются сведения об их причастности к экстремистской деятельности или терроризму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27 мая 2025 г. N 734 "Об установлении размера операций с денежными средствами или иным имуществом, направленных на расходование заработной платы или иного дохода, для физических лиц, включенных в перечень организаций и физических лиц, в отношении которых имеются сведения об их причастности к экстремистской деятельности или терроризму".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[11] </w:t>
      </w:r>
      <w:hyperlink w:history="0" r:id="rId52" w:tooltip="Постановление Правительства РФ от 19.02.2026 N 158 &quot;Об установлении видов иного дохода, который вправе получать и расходовать физические лица,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19 февраля 2026 г. N 158 "Об установлении видов иного дохода, который вправе получать и расходовать физические лица, 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 осуществлять операции с денежными средствами или иным имуществом, направленные на получение и расходование пенсии (например, в соответствии с Федеральным </w:t>
      </w:r>
      <w:hyperlink w:history="0" r:id="rId53" w:tooltip="Федеральный закон от 15.12.2001 N 166-ФЗ (ред. от 28.11.2025) &quot;О государственном пенсионном обеспечени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15 декабря 2001 г. N 166-ФЗ "О государственном пенсионном обеспечении в Российской Федерации" и Федеральным </w:t>
      </w:r>
      <w:hyperlink w:history="0" r:id="rId54" w:tooltip="Федеральный закон от 17.12.2001 N 173-ФЗ (ред. от 08.12.2020) &quot;О трудовых пенсиях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декабря 2001 г. N 173-ФЗ "О трудовых пенсиях в Российской Федерации"), стипендии, пособия, иной социальной выплаты в соответствии с законодательством Российской Федерации (например, в соответствии с Федеральным </w:t>
      </w:r>
      <w:hyperlink w:history="0" r:id="rId55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17 июля 1999 г. N 178-ФЗ "О государственной социальной помощи"), а также на уплату налогов, штрафов, иных обязательных платежей по обязательствам физического лица, включенного в </w:t>
      </w:r>
      <w:hyperlink w:history="0" r:id="rId56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Т/Э;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осуществлять [12] через приостановление операции с денежными средствами или иным имуществом, направленные на расходование заработной платы или иного дохода в размерах, превышающих МРОТ, а также на осуществление выплаты по обязательствам, возникшим у него до включения его в </w:t>
      </w:r>
      <w:hyperlink w:history="0" r:id="rId57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Т/Э.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[12] В порядке, установленном </w:t>
      </w:r>
      <w:hyperlink w:history="0" r:id="rId58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10 статьи 7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Осуществление операций фигурантов Перечней ФРОМУ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Физическое лицо, включенное в Перечни ФРОМУ, в целях обеспечения своей жизнедеятельности, а также жизнедеятельности проживающих совместно с ним членов его семьи, не имеющих самостоятельных источников дохода, либо организация или физическое лицо, включенные в Перечни ФРОМУ, в целях оплаты расходов, связанных с обслуживанием банковских счетов или иного имущества, в отношении которых применены меры по замораживанию, совершения платежей по договорам (контрактам), заключенным до включения данных организации или физического лица в указанные перечни, и в целях покрытия чрезвычайных расходов вправе обратиться в Росфинмониторинг с письменным мотивированным заявлением о частичной или полной отмене применяемых мер по замораживанию. МИД России во взаимодействии с Росфинмониторингом обеспечивает рассмотрение указанного заявления органами, специально созданными решениями Совета Безопасности ООН.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Росфинмониторинг незамедлительно, но не позднее одного рабочего дня со дня принятия органами, специально созданными решениями Совета Безопасности ООН, решения об удовлетворении указанного заявления, информирует об этом субъекты Федерального </w:t>
      </w:r>
      <w:hyperlink w:history="0" r:id="rId5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N 115-ФЗ через их личные кабинеты на официальном сайте Росфинмониторинга в целях частичной или полной отмены применяемых мер по замораживанию.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Росфинмониторинг также информирует заявителя о принятом решении.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Осуществление операций фигурантов Решения МКО по ПФТ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0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4 статьи 7.4</w:t>
        </w:r>
      </w:hyperlink>
      <w:r>
        <w:rPr>
          <w:sz w:val="20"/>
        </w:rPr>
        <w:t xml:space="preserve"> Федерального закона N 115-ФЗ в целях обеспечения жизнедеятельности физического лица, в отношении которого принято Решение МКО по ПФТ, а также проживающих совместно с ним членов его семьи, не имеющих самостоятельных источников дохода, МКО по ПФТ, принимается решение о назначении этому лицу ежемесячного гуманитарного пособия в размере МРОТ [13]. Выплата указанного пособия осуществляется за счет замороженных (блокированных) денежных средств или иного имущества, принадлежащих получателю пособия.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[13] </w:t>
      </w:r>
      <w:hyperlink w:history="0" r:id="rId61" w:tooltip="Постановление Правительства РФ от 27.05.2025 N 733 &quot;Об установлении размера ежемесячного гуманитарного пособия физическому лицу, в отношении которого принято решение о замораживании (блокировании) его денежных средств или иного имущества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27 мая 2025 г. N 733 "Об установлении размера ежемесячного гуманитарного пособия физическому лицу, в отношении которого принято решение о замораживании (блокировании) его денежных средств или иного имущества".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Физическое лицо, в отношении которого принято решение о замораживании, вправе направить в МКО по ПФТ заявление в письменной форме об изменении размера, назначенного ему ежемесячного гуманитарного пособия.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Снятие мер по замораживанию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Основаниями для снятия принятых мер по замораживанию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в отношении фигурантов </w:t>
      </w:r>
      <w:hyperlink w:history="0" r:id="rId62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Т/Э, - исключение из </w:t>
      </w:r>
      <w:hyperlink w:history="0" r:id="rId63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 [14];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[14] По основаниям, предусмотренным </w:t>
      </w:r>
      <w:hyperlink w:history="0" r:id="rId64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2.2 статьи 6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2) в отношении фигурантов Перечней ФРОМУ, - исключение организации или физического лица из указанных Перечней [15];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[15] По основаниям, предусмотренным </w:t>
      </w:r>
      <w:hyperlink w:history="0" r:id="rId65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абзацем вторым пункта 2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3) в отношении лиц, по которым принято Решение МКО по ПФТ, - отмена такого решения МКО по ПФТ [16].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[16] В порядке, предусмотренном </w:t>
      </w:r>
      <w:hyperlink w:history="0" r:id="rId66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статьей 7.4</w:t>
        </w:r>
      </w:hyperlink>
      <w:r>
        <w:rPr>
          <w:sz w:val="20"/>
        </w:rPr>
        <w:t xml:space="preserve"> Федерального закона N 115-ФЗ и </w:t>
      </w:r>
      <w:hyperlink w:history="0" r:id="rId67" w:tooltip="Указ Президента РФ от 23.10.2025 N 774 &quot;О Межведомственной комиссии по противодействию финансированию терроризма и экстремистской деятельности&quot; (вместе с &quot;Положением о Межведомственной комиссии по противодействию финансированию терроризма и экстремистской деятельности&quot;) {КонсультантПлюс}">
        <w:r>
          <w:rPr>
            <w:sz w:val="20"/>
            <w:color w:val="0000ff"/>
          </w:rPr>
          <w:t xml:space="preserve">пунктом 17</w:t>
        </w:r>
      </w:hyperlink>
      <w:r>
        <w:rPr>
          <w:sz w:val="20"/>
        </w:rPr>
        <w:t xml:space="preserve"> Положения о Межведомственной комиссии.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Порядок приостановления операций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Субъекты </w:t>
      </w:r>
      <w:hyperlink w:history="0" r:id="rId68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статьи 5</w:t>
        </w:r>
      </w:hyperlink>
      <w:r>
        <w:rPr>
          <w:sz w:val="20"/>
        </w:rPr>
        <w:t xml:space="preserve"> Федерального закона N 115-ФЗ (далее - субъекты) обязаны приостанавливать операции с денежными средствами или иным имуществом в соответствии с </w:t>
      </w:r>
      <w:hyperlink w:history="0" r:id="rId6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10 статьи 7</w:t>
        </w:r>
      </w:hyperlink>
      <w:r>
        <w:rPr>
          <w:sz w:val="20"/>
        </w:rPr>
        <w:t xml:space="preserve"> и </w:t>
      </w:r>
      <w:hyperlink w:history="0" r:id="rId70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5 статьи 7.5</w:t>
        </w:r>
      </w:hyperlink>
      <w:r>
        <w:rPr>
          <w:sz w:val="20"/>
        </w:rPr>
        <w:t xml:space="preserve"> Федерального закона N 115-ФЗ в случае, если хотя бы одной из сторон является: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юридическое лицо, прямо или косвенно находящееся в собственности или под контролем фигурантов </w:t>
      </w:r>
      <w:hyperlink w:history="0" r:id="rId71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Т/Э/Решения МКО по ПФТ/Перечней ФРОМУ, либо физическое или юридическое лицо, действующее от их имени или по указанию;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физическое лицо, осуществляющее операции с денежными средствами или иным имуществом, направленные на расходование заработной платы или иного дохода, в размерах, превышающих МРОТ, а также на осуществление выплаты по обязательствам, возникшим до включения в </w:t>
      </w:r>
      <w:hyperlink w:history="0" r:id="rId72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Т/Э (в соответствии с </w:t>
      </w:r>
      <w:hyperlink w:history="0" r:id="rId73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подпунктом 3 пункта 2.4 статьи 6</w:t>
        </w:r>
      </w:hyperlink>
      <w:r>
        <w:rPr>
          <w:sz w:val="20"/>
        </w:rPr>
        <w:t xml:space="preserve"> Федерального закона N 115-ФЗ).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физическое лицо, осуществляющее операции с денежными средствами или иным имуществом, направленные на расходование назначенного ему ежемесячного гуманитарного пособия (в соответствии с </w:t>
      </w:r>
      <w:hyperlink w:history="0" r:id="rId74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абзацем первым пункта 4 статьи 7.4</w:t>
        </w:r>
      </w:hyperlink>
      <w:r>
        <w:rPr>
          <w:sz w:val="20"/>
        </w:rPr>
        <w:t xml:space="preserve"> Федерального закона N 115-ФЗ).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Операция приостанавливается на пять рабочих дней со дня, когда такая операция должна быть совершена. Сведения о приостановленной операции направляются в Росфинмониторинг незамедлительно.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издания Росфинмониторингом постановления о приостановлении операций, указанное постановление доводится до субъектов через их личный кабинет на официальном сайте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Субъекты приостанавливают операции клиента с денежными средствами или иным имуществом на срок, указанный в постановлении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случае, если в течение пяти рабочих дней с момента приостановления операции от Росфинмониторинга не получено постановление о приостановлении операции с денежными средствами или иным имуществом на срок до 30 суток, она подлежит осуществлению.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Кроме того, судом может быть вынесено решение о приостановлении операций с денежными средствами или иным имуществом, которое доводится до субъектов по аналогии с постановлением Росфинмониторинга.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Приостановление операций по решению суда действует до его отмены.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этом субъекты обязаны информировать Росфинмониторинг о каждом факте проведения приостановленной операции с денежными средствами или иным имуществом в случае не вынесения постановления Росфинмониторингом или решения суда, как об операции, подлежащей обязательному контролю в соответствии с </w:t>
      </w:r>
      <w:hyperlink w:history="0" r:id="rId75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2 статьи 6</w:t>
        </w:r>
      </w:hyperlink>
      <w:r>
        <w:rPr>
          <w:sz w:val="20"/>
        </w:rPr>
        <w:t xml:space="preserve"> и </w:t>
      </w:r>
      <w:hyperlink w:history="0" r:id="rId76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1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Также в случае, если хотя бы одной из сторон операции является фигурант </w:t>
      </w:r>
      <w:hyperlink w:history="0" r:id="rId77" w:tooltip="Постановление Правительства РФ от 06.08.2015 N 804 (ред. от 17.05.2025) &quot;Об утверждении Правил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 и доведения этого перечня до сведения организаций, осуществляющих операции с денежными средствами или иным имуществом, других юридических лиц, а также физических лиц&quot; {КонсультантПлюс}">
        <w:r>
          <w:rPr>
            <w:sz w:val="20"/>
            <w:color w:val="0000ff"/>
          </w:rPr>
          <w:t xml:space="preserve">Перечня</w:t>
        </w:r>
      </w:hyperlink>
      <w:r>
        <w:rPr>
          <w:sz w:val="20"/>
        </w:rPr>
        <w:t xml:space="preserve"> Т/Э/Перечней ФРОМУ/Решения МКО по ПФТ, либо юридическое лицо, прямо или косвенно находящееся в собственности или под контролем таких лиц, либо физическое или юридическое лицо, действующее от имени или по указанию таких лиц, сведения об этих операциях представляются в Росфинмониторинг как о подлежащих обязательному контролю в соответствии с </w:t>
      </w:r>
      <w:hyperlink w:history="0" r:id="rId78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2 статьи 6</w:t>
        </w:r>
      </w:hyperlink>
      <w:r>
        <w:rPr>
          <w:sz w:val="20"/>
        </w:rPr>
        <w:t xml:space="preserve"> и </w:t>
      </w:r>
      <w:hyperlink w:history="0" r:id="rId79" w:tooltip="Федеральный закон от 07.08.2001 N 115-ФЗ (ред. от 20.02.2026) &quot;О противодействии легализации (отмыванию) доходов, полученных преступным путем, и финансированию терроризма&quot; (с изм. и доп., вступ. в силу с 14.06.2026) {КонсультантПлюс}">
        <w:r>
          <w:rPr>
            <w:sz w:val="20"/>
            <w:color w:val="0000ff"/>
          </w:rPr>
          <w:t xml:space="preserve">пунктом 1 статьи 7.5</w:t>
        </w:r>
      </w:hyperlink>
      <w:r>
        <w:rPr>
          <w:sz w:val="20"/>
        </w:rPr>
        <w:t xml:space="preserve"> Федерального закона N 115-ФЗ.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Информационное письмо Росфинмониторинга от 19.06.2026 N 69</w:t>
            <w:br/>
            <w:t>"Методические рекомендации по применению субъектами исполнени...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2047&amp;dst=100029" TargetMode = "External"/><Relationship Id="rId9" Type="http://schemas.openxmlformats.org/officeDocument/2006/relationships/hyperlink" Target="https://login.consultant.ru/link/?req=doc&amp;base=LAW&amp;n=522047&amp;dst=973" TargetMode = "External"/><Relationship Id="rId10" Type="http://schemas.openxmlformats.org/officeDocument/2006/relationships/hyperlink" Target="https://login.consultant.ru/link/?req=doc&amp;base=INT&amp;n=15178&amp;dst=100097" TargetMode = "External"/><Relationship Id="rId11" Type="http://schemas.openxmlformats.org/officeDocument/2006/relationships/hyperlink" Target="https://login.consultant.ru/link/?req=doc&amp;base=INT&amp;n=15178&amp;dst=100101" TargetMode = "External"/><Relationship Id="rId12" Type="http://schemas.openxmlformats.org/officeDocument/2006/relationships/hyperlink" Target="https://login.consultant.ru/link/?req=doc&amp;base=LAW&amp;n=2875&amp;dst=100066" TargetMode = "External"/><Relationship Id="rId13" Type="http://schemas.openxmlformats.org/officeDocument/2006/relationships/hyperlink" Target="https://login.consultant.ru/link/?req=doc&amp;base=LAW&amp;n=522047&amp;dst=100146" TargetMode = "External"/><Relationship Id="rId14" Type="http://schemas.openxmlformats.org/officeDocument/2006/relationships/hyperlink" Target="https://login.consultant.ru/link/?req=doc&amp;base=LAW&amp;n=522047&amp;dst=100180" TargetMode = "External"/><Relationship Id="rId15" Type="http://schemas.openxmlformats.org/officeDocument/2006/relationships/hyperlink" Target="https://login.consultant.ru/link/?req=doc&amp;base=LAW&amp;n=522047&amp;dst=834" TargetMode = "External"/><Relationship Id="rId16" Type="http://schemas.openxmlformats.org/officeDocument/2006/relationships/hyperlink" Target="https://login.consultant.ru/link/?req=doc&amp;base=LAW&amp;n=522047&amp;dst=100244" TargetMode = "External"/><Relationship Id="rId17" Type="http://schemas.openxmlformats.org/officeDocument/2006/relationships/hyperlink" Target="https://login.consultant.ru/link/?req=doc&amp;base=LAW&amp;n=319648" TargetMode = "External"/><Relationship Id="rId18" Type="http://schemas.openxmlformats.org/officeDocument/2006/relationships/hyperlink" Target="https://login.consultant.ru/link/?req=doc&amp;base=LAW&amp;n=522047" TargetMode = "External"/><Relationship Id="rId19" Type="http://schemas.openxmlformats.org/officeDocument/2006/relationships/hyperlink" Target="https://login.consultant.ru/link/?req=doc&amp;base=LAW&amp;n=522047&amp;dst=100339" TargetMode = "External"/><Relationship Id="rId20" Type="http://schemas.openxmlformats.org/officeDocument/2006/relationships/hyperlink" Target="https://login.consultant.ru/link/?req=doc&amp;base=LAW&amp;n=522047&amp;dst=1400" TargetMode = "External"/><Relationship Id="rId21" Type="http://schemas.openxmlformats.org/officeDocument/2006/relationships/hyperlink" Target="https://login.consultant.ru/link/?req=doc&amp;base=LAW&amp;n=522047&amp;dst=841" TargetMode = "External"/><Relationship Id="rId22" Type="http://schemas.openxmlformats.org/officeDocument/2006/relationships/hyperlink" Target="https://login.consultant.ru/link/?req=doc&amp;base=LAW&amp;n=505957&amp;dst=29" TargetMode = "External"/><Relationship Id="rId23" Type="http://schemas.openxmlformats.org/officeDocument/2006/relationships/hyperlink" Target="https://login.consultant.ru/link/?req=doc&amp;base=LAW&amp;n=522047&amp;dst=1377" TargetMode = "External"/><Relationship Id="rId24" Type="http://schemas.openxmlformats.org/officeDocument/2006/relationships/hyperlink" Target="https://login.consultant.ru/link/?req=doc&amp;base=LAW&amp;n=517222&amp;dst=100030" TargetMode = "External"/><Relationship Id="rId25" Type="http://schemas.openxmlformats.org/officeDocument/2006/relationships/hyperlink" Target="https://login.consultant.ru/link/?req=doc&amp;base=INT&amp;n=15178&amp;dst=100142" TargetMode = "External"/><Relationship Id="rId26" Type="http://schemas.openxmlformats.org/officeDocument/2006/relationships/hyperlink" Target="https://login.consultant.ru/link/?req=doc&amp;base=LAW&amp;n=445930" TargetMode = "External"/><Relationship Id="rId27" Type="http://schemas.openxmlformats.org/officeDocument/2006/relationships/hyperlink" Target="https://login.consultant.ru/link/?req=doc&amp;base=LAW&amp;n=522047" TargetMode = "External"/><Relationship Id="rId28" Type="http://schemas.openxmlformats.org/officeDocument/2006/relationships/hyperlink" Target="https://login.consultant.ru/link/?req=doc&amp;base=LAW&amp;n=505957&amp;dst=68" TargetMode = "External"/><Relationship Id="rId29" Type="http://schemas.openxmlformats.org/officeDocument/2006/relationships/hyperlink" Target="https://login.consultant.ru/link/?req=doc&amp;base=LAW&amp;n=522047" TargetMode = "External"/><Relationship Id="rId30" Type="http://schemas.openxmlformats.org/officeDocument/2006/relationships/hyperlink" Target="https://login.consultant.ru/link/?req=doc&amp;base=LAW&amp;n=506891" TargetMode = "External"/><Relationship Id="rId31" Type="http://schemas.openxmlformats.org/officeDocument/2006/relationships/hyperlink" Target="https://login.consultant.ru/link/?req=doc&amp;base=LAW&amp;n=506889" TargetMode = "External"/><Relationship Id="rId32" Type="http://schemas.openxmlformats.org/officeDocument/2006/relationships/hyperlink" Target="https://login.consultant.ru/link/?req=doc&amp;base=LAW&amp;n=506891" TargetMode = "External"/><Relationship Id="rId33" Type="http://schemas.openxmlformats.org/officeDocument/2006/relationships/hyperlink" Target="https://login.consultant.ru/link/?req=doc&amp;base=LAW&amp;n=506889" TargetMode = "External"/><Relationship Id="rId34" Type="http://schemas.openxmlformats.org/officeDocument/2006/relationships/hyperlink" Target="https://login.consultant.ru/link/?req=doc&amp;base=LAW&amp;n=522047" TargetMode = "External"/><Relationship Id="rId35" Type="http://schemas.openxmlformats.org/officeDocument/2006/relationships/hyperlink" Target="https://login.consultant.ru/link/?req=doc&amp;base=LAW&amp;n=505957&amp;dst=68" TargetMode = "External"/><Relationship Id="rId36" Type="http://schemas.openxmlformats.org/officeDocument/2006/relationships/hyperlink" Target="https://login.consultant.ru/link/?req=doc&amp;base=LAW&amp;n=505957&amp;dst=68" TargetMode = "External"/><Relationship Id="rId37" Type="http://schemas.openxmlformats.org/officeDocument/2006/relationships/hyperlink" Target="https://login.consultant.ru/link/?req=doc&amp;base=LAW&amp;n=522047" TargetMode = "External"/><Relationship Id="rId38" Type="http://schemas.openxmlformats.org/officeDocument/2006/relationships/hyperlink" Target="https://login.consultant.ru/link/?req=doc&amp;base=LAW&amp;n=536617&amp;dst=100797" TargetMode = "External"/><Relationship Id="rId39" Type="http://schemas.openxmlformats.org/officeDocument/2006/relationships/hyperlink" Target="https://login.consultant.ru/link/?req=doc&amp;base=LAW&amp;n=522047" TargetMode = "External"/><Relationship Id="rId40" Type="http://schemas.openxmlformats.org/officeDocument/2006/relationships/hyperlink" Target="https://login.consultant.ru/link/?req=doc&amp;base=LAW&amp;n=505957&amp;dst=68" TargetMode = "External"/><Relationship Id="rId41" Type="http://schemas.openxmlformats.org/officeDocument/2006/relationships/hyperlink" Target="https://login.consultant.ru/link/?req=doc&amp;base=LAW&amp;n=505957&amp;dst=68" TargetMode = "External"/><Relationship Id="rId42" Type="http://schemas.openxmlformats.org/officeDocument/2006/relationships/hyperlink" Target="https://login.consultant.ru/link/?req=doc&amp;base=LAW&amp;n=522047" TargetMode = "External"/><Relationship Id="rId43" Type="http://schemas.openxmlformats.org/officeDocument/2006/relationships/hyperlink" Target="https://login.consultant.ru/link/?req=doc&amp;base=LAW&amp;n=505957&amp;dst=68" TargetMode = "External"/><Relationship Id="rId44" Type="http://schemas.openxmlformats.org/officeDocument/2006/relationships/hyperlink" Target="https://login.consultant.ru/link/?req=doc&amp;base=LAW&amp;n=522047" TargetMode = "External"/><Relationship Id="rId45" Type="http://schemas.openxmlformats.org/officeDocument/2006/relationships/hyperlink" Target="https://login.consultant.ru/link/?req=doc&amp;base=LAW&amp;n=505957&amp;dst=68" TargetMode = "External"/><Relationship Id="rId46" Type="http://schemas.openxmlformats.org/officeDocument/2006/relationships/hyperlink" Target="https://login.consultant.ru/link/?req=doc&amp;base=LAW&amp;n=522047" TargetMode = "External"/><Relationship Id="rId47" Type="http://schemas.openxmlformats.org/officeDocument/2006/relationships/hyperlink" Target="https://login.consultant.ru/link/?req=doc&amp;base=LAW&amp;n=505957&amp;dst=68" TargetMode = "External"/><Relationship Id="rId48" Type="http://schemas.openxmlformats.org/officeDocument/2006/relationships/hyperlink" Target="https://login.consultant.ru/link/?req=doc&amp;base=LAW&amp;n=522047&amp;dst=1131" TargetMode = "External"/><Relationship Id="rId49" Type="http://schemas.openxmlformats.org/officeDocument/2006/relationships/hyperlink" Target="https://login.consultant.ru/link/?req=doc&amp;base=LAW&amp;n=522047&amp;dst=1132" TargetMode = "External"/><Relationship Id="rId50" Type="http://schemas.openxmlformats.org/officeDocument/2006/relationships/hyperlink" Target="https://login.consultant.ru/link/?req=doc&amp;base=LAW&amp;n=522047&amp;dst=1133" TargetMode = "External"/><Relationship Id="rId51" Type="http://schemas.openxmlformats.org/officeDocument/2006/relationships/hyperlink" Target="https://login.consultant.ru/link/?req=doc&amp;base=LAW&amp;n=527185" TargetMode = "External"/><Relationship Id="rId52" Type="http://schemas.openxmlformats.org/officeDocument/2006/relationships/hyperlink" Target="https://login.consultant.ru/link/?req=doc&amp;base=LAW&amp;n=527072" TargetMode = "External"/><Relationship Id="rId53" Type="http://schemas.openxmlformats.org/officeDocument/2006/relationships/hyperlink" Target="https://login.consultant.ru/link/?req=doc&amp;base=LAW&amp;n=520111" TargetMode = "External"/><Relationship Id="rId54" Type="http://schemas.openxmlformats.org/officeDocument/2006/relationships/hyperlink" Target="https://login.consultant.ru/link/?req=doc&amp;base=LAW&amp;n=370203" TargetMode = "External"/><Relationship Id="rId55" Type="http://schemas.openxmlformats.org/officeDocument/2006/relationships/hyperlink" Target="https://login.consultant.ru/link/?req=doc&amp;base=LAW&amp;n=508668" TargetMode = "External"/><Relationship Id="rId56" Type="http://schemas.openxmlformats.org/officeDocument/2006/relationships/hyperlink" Target="https://login.consultant.ru/link/?req=doc&amp;base=LAW&amp;n=505957&amp;dst=68" TargetMode = "External"/><Relationship Id="rId57" Type="http://schemas.openxmlformats.org/officeDocument/2006/relationships/hyperlink" Target="https://login.consultant.ru/link/?req=doc&amp;base=LAW&amp;n=505957&amp;dst=68" TargetMode = "External"/><Relationship Id="rId58" Type="http://schemas.openxmlformats.org/officeDocument/2006/relationships/hyperlink" Target="https://login.consultant.ru/link/?req=doc&amp;base=LAW&amp;n=522047&amp;dst=683" TargetMode = "External"/><Relationship Id="rId59" Type="http://schemas.openxmlformats.org/officeDocument/2006/relationships/hyperlink" Target="https://login.consultant.ru/link/?req=doc&amp;base=LAW&amp;n=522047" TargetMode = "External"/><Relationship Id="rId60" Type="http://schemas.openxmlformats.org/officeDocument/2006/relationships/hyperlink" Target="https://login.consultant.ru/link/?req=doc&amp;base=LAW&amp;n=522047&amp;dst=1400" TargetMode = "External"/><Relationship Id="rId61" Type="http://schemas.openxmlformats.org/officeDocument/2006/relationships/hyperlink" Target="https://login.consultant.ru/link/?req=doc&amp;base=LAW&amp;n=506698" TargetMode = "External"/><Relationship Id="rId62" Type="http://schemas.openxmlformats.org/officeDocument/2006/relationships/hyperlink" Target="https://login.consultant.ru/link/?req=doc&amp;base=LAW&amp;n=505957&amp;dst=68" TargetMode = "External"/><Relationship Id="rId63" Type="http://schemas.openxmlformats.org/officeDocument/2006/relationships/hyperlink" Target="https://login.consultant.ru/link/?req=doc&amp;base=LAW&amp;n=505957&amp;dst=68" TargetMode = "External"/><Relationship Id="rId64" Type="http://schemas.openxmlformats.org/officeDocument/2006/relationships/hyperlink" Target="https://login.consultant.ru/link/?req=doc&amp;base=LAW&amp;n=522047&amp;dst=82" TargetMode = "External"/><Relationship Id="rId65" Type="http://schemas.openxmlformats.org/officeDocument/2006/relationships/hyperlink" Target="https://login.consultant.ru/link/?req=doc&amp;base=LAW&amp;n=522047&amp;dst=837" TargetMode = "External"/><Relationship Id="rId66" Type="http://schemas.openxmlformats.org/officeDocument/2006/relationships/hyperlink" Target="https://login.consultant.ru/link/?req=doc&amp;base=LAW&amp;n=522047&amp;dst=1151" TargetMode = "External"/><Relationship Id="rId67" Type="http://schemas.openxmlformats.org/officeDocument/2006/relationships/hyperlink" Target="https://login.consultant.ru/link/?req=doc&amp;base=LAW&amp;n=517222&amp;dst=100057" TargetMode = "External"/><Relationship Id="rId68" Type="http://schemas.openxmlformats.org/officeDocument/2006/relationships/hyperlink" Target="https://login.consultant.ru/link/?req=doc&amp;base=LAW&amp;n=522047&amp;dst=100029" TargetMode = "External"/><Relationship Id="rId69" Type="http://schemas.openxmlformats.org/officeDocument/2006/relationships/hyperlink" Target="https://login.consultant.ru/link/?req=doc&amp;base=LAW&amp;n=522047&amp;dst=683" TargetMode = "External"/><Relationship Id="rId70" Type="http://schemas.openxmlformats.org/officeDocument/2006/relationships/hyperlink" Target="https://login.consultant.ru/link/?req=doc&amp;base=LAW&amp;n=522047&amp;dst=844" TargetMode = "External"/><Relationship Id="rId71" Type="http://schemas.openxmlformats.org/officeDocument/2006/relationships/hyperlink" Target="https://login.consultant.ru/link/?req=doc&amp;base=LAW&amp;n=505957&amp;dst=68" TargetMode = "External"/><Relationship Id="rId72" Type="http://schemas.openxmlformats.org/officeDocument/2006/relationships/hyperlink" Target="https://login.consultant.ru/link/?req=doc&amp;base=LAW&amp;n=505957&amp;dst=68" TargetMode = "External"/><Relationship Id="rId73" Type="http://schemas.openxmlformats.org/officeDocument/2006/relationships/hyperlink" Target="https://login.consultant.ru/link/?req=doc&amp;base=LAW&amp;n=522047&amp;dst=1392" TargetMode = "External"/><Relationship Id="rId74" Type="http://schemas.openxmlformats.org/officeDocument/2006/relationships/hyperlink" Target="https://login.consultant.ru/link/?req=doc&amp;base=LAW&amp;n=522047&amp;dst=1400" TargetMode = "External"/><Relationship Id="rId75" Type="http://schemas.openxmlformats.org/officeDocument/2006/relationships/hyperlink" Target="https://login.consultant.ru/link/?req=doc&amp;base=LAW&amp;n=522047&amp;dst=787" TargetMode = "External"/><Relationship Id="rId76" Type="http://schemas.openxmlformats.org/officeDocument/2006/relationships/hyperlink" Target="https://login.consultant.ru/link/?req=doc&amp;base=LAW&amp;n=522047&amp;dst=835" TargetMode = "External"/><Relationship Id="rId77" Type="http://schemas.openxmlformats.org/officeDocument/2006/relationships/hyperlink" Target="https://login.consultant.ru/link/?req=doc&amp;base=LAW&amp;n=505957&amp;dst=68" TargetMode = "External"/><Relationship Id="rId78" Type="http://schemas.openxmlformats.org/officeDocument/2006/relationships/hyperlink" Target="https://login.consultant.ru/link/?req=doc&amp;base=LAW&amp;n=522047&amp;dst=787" TargetMode = "External"/><Relationship Id="rId79" Type="http://schemas.openxmlformats.org/officeDocument/2006/relationships/hyperlink" Target="https://login.consultant.ru/link/?req=doc&amp;base=LAW&amp;n=522047&amp;dst=83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Росфинмониторинга от 19.06.2026 N 69
"Методические рекомендации по применению субъектами исполнения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 мер по замораживанию (блокированию) денежных средств или иного имущества и снятию таких мер, а также приостановлению операций с денежными средствами или иным имуществом"</dc:title>
  <dcterms:created xsi:type="dcterms:W3CDTF">2026-06-24T07:59:06Z</dcterms:created>
</cp:coreProperties>
</file>